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line">
                  <wp:posOffset>137590</wp:posOffset>
                </wp:positionV>
                <wp:extent cx="4312541" cy="409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41" cy="409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Wij staan graag tot uw dienst.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Want dat is nodig. Ook nu.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Of misschien net nu.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Uiteraard leven we alle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mogelijke voorzorgsmaatregelen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daarbij strikt na. Voor u, maar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ook voor onze medewerkers.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Zij danken u voor uw begrip.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</w:rPr>
                              <w:t>En uw respect.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2.1pt;margin-top:10.8pt;width:339.6pt;height:322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Wij staan graag tot uw dienst.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Want dat is nodig. Ook nu.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de-DE"/>
                        </w:rPr>
                        <w:t>Of misschien net nu.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Uiteraard leven we alle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mogelijke voorzorgsmaatregelen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daarbij strikt na. Voor u, maar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ook voor onze medewerkers.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Zij danken u voor uw begrip.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</w:rPr>
                        <w:t>En uw respect.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1127125</wp:posOffset>
            </wp:positionH>
            <wp:positionV relativeFrom="line">
              <wp:posOffset>324485</wp:posOffset>
            </wp:positionV>
            <wp:extent cx="4046400" cy="501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501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-175894</wp:posOffset>
                </wp:positionV>
                <wp:extent cx="4873625" cy="60185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018530"/>
                        </a:xfrm>
                        <a:prstGeom prst="rect">
                          <a:avLst/>
                        </a:prstGeom>
                        <a:solidFill>
                          <a:srgbClr val="71AF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6pt;margin-top:-13.8pt;width:383.8pt;height:473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1AF4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4431234</wp:posOffset>
            </wp:positionH>
            <wp:positionV relativeFrom="line">
              <wp:posOffset>4625975</wp:posOffset>
            </wp:positionV>
            <wp:extent cx="95681" cy="7654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1" cy="765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5612723</wp:posOffset>
                </wp:positionH>
                <wp:positionV relativeFrom="line">
                  <wp:posOffset>4418399</wp:posOffset>
                </wp:positionV>
                <wp:extent cx="2792433" cy="1046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433" cy="104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Zet hier uw</w:t>
                            </w:r>
                          </w:p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70af46"/>
                                <w:spacing w:val="75"/>
                                <w:sz w:val="84"/>
                                <w:szCs w:val="84"/>
                                <w:rtl w:val="0"/>
                                <w:lang w:val="nl-NL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1.9pt;margin-top:347.9pt;width:219.9pt;height:82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64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nl-NL"/>
                        </w:rPr>
                        <w:t>Zet hier uw</w:t>
                      </w:r>
                    </w:p>
                    <w:p>
                      <w:pPr>
                        <w:pStyle w:val="Normal.0"/>
                        <w:spacing w:line="26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70af46"/>
                          <w:spacing w:val="75"/>
                          <w:sz w:val="84"/>
                          <w:szCs w:val="84"/>
                          <w:rtl w:val="0"/>
                          <w:lang w:val="nl-NL"/>
                        </w:rPr>
                        <w:t>LOGO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